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88BA92" w14:textId="6E07AE35" w:rsidR="007B7866" w:rsidRPr="007B7866" w:rsidRDefault="007B7866" w:rsidP="007B786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bCs/>
          <w:sz w:val="24"/>
        </w:rPr>
      </w:pPr>
      <w:r w:rsidRPr="007B7866">
        <w:rPr>
          <w:rFonts w:ascii="Arial" w:hAnsi="Arial" w:cs="Arial"/>
          <w:b/>
          <w:bCs/>
          <w:sz w:val="24"/>
        </w:rPr>
        <w:t>3GPP TSG SA WG5 Meeting #159</w:t>
      </w:r>
      <w:r w:rsidRPr="007B7866">
        <w:rPr>
          <w:rFonts w:ascii="Arial" w:hAnsi="Arial" w:cs="Arial"/>
          <w:b/>
          <w:bCs/>
          <w:sz w:val="24"/>
        </w:rPr>
        <w:tab/>
      </w:r>
      <w:r w:rsidR="008C51B5" w:rsidRPr="008C51B5">
        <w:rPr>
          <w:rFonts w:ascii="Arial" w:hAnsi="Arial" w:cs="Arial"/>
          <w:b/>
          <w:bCs/>
          <w:sz w:val="24"/>
        </w:rPr>
        <w:t>S5-250409</w:t>
      </w:r>
    </w:p>
    <w:p w14:paraId="053DD52B" w14:textId="5B6A42B0" w:rsidR="009D22C2" w:rsidRPr="007B7866" w:rsidRDefault="007B7866" w:rsidP="007B786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bCs/>
          <w:sz w:val="24"/>
        </w:rPr>
      </w:pPr>
      <w:r w:rsidRPr="007B7866">
        <w:rPr>
          <w:rFonts w:ascii="Arial" w:hAnsi="Arial" w:cs="Arial"/>
          <w:b/>
          <w:bCs/>
          <w:sz w:val="24"/>
        </w:rPr>
        <w:t>Sophia-Antipolis, FRANCE 17 - 21 February 2025</w:t>
      </w:r>
    </w:p>
    <w:p w14:paraId="221C21B3" w14:textId="7EAD7495" w:rsidR="00C022E3" w:rsidRPr="0043044A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pt-PT"/>
        </w:rPr>
      </w:pPr>
      <w:r w:rsidRPr="0043044A">
        <w:rPr>
          <w:rFonts w:ascii="Arial" w:hAnsi="Arial"/>
          <w:b/>
          <w:lang w:val="pt-PT"/>
        </w:rPr>
        <w:t>Source:</w:t>
      </w:r>
      <w:r w:rsidRPr="0043044A">
        <w:rPr>
          <w:rFonts w:ascii="Arial" w:hAnsi="Arial"/>
          <w:b/>
          <w:lang w:val="pt-PT"/>
        </w:rPr>
        <w:tab/>
      </w:r>
      <w:r w:rsidR="00F74EC3" w:rsidRPr="0043044A">
        <w:rPr>
          <w:rFonts w:ascii="Arial" w:hAnsi="Arial"/>
          <w:b/>
          <w:lang w:val="pt-PT"/>
        </w:rPr>
        <w:t>Huawei</w:t>
      </w:r>
    </w:p>
    <w:p w14:paraId="2C458A19" w14:textId="69255B0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F4760">
        <w:rPr>
          <w:rFonts w:ascii="Arial" w:hAnsi="Arial" w:cs="Arial" w:hint="eastAsia"/>
          <w:b/>
          <w:lang w:eastAsia="zh-CN"/>
        </w:rPr>
        <w:t>D</w:t>
      </w:r>
      <w:r w:rsidR="000F4760">
        <w:rPr>
          <w:rFonts w:ascii="Arial" w:hAnsi="Arial" w:cs="Arial"/>
          <w:b/>
          <w:lang w:eastAsia="zh-CN"/>
        </w:rPr>
        <w:t>iscussion</w:t>
      </w:r>
      <w:r w:rsidR="000F4760">
        <w:rPr>
          <w:rFonts w:ascii="Arial" w:hAnsi="Arial" w:cs="Arial"/>
          <w:b/>
        </w:rPr>
        <w:t xml:space="preserve"> on </w:t>
      </w:r>
      <w:r w:rsidR="000F4760">
        <w:rPr>
          <w:rFonts w:ascii="Arial" w:hAnsi="Arial" w:cs="Arial"/>
          <w:b/>
          <w:lang w:eastAsia="zh-CN"/>
        </w:rPr>
        <w:t xml:space="preserve">inter-CHF </w:t>
      </w:r>
      <w:r w:rsidR="00AE14D6">
        <w:rPr>
          <w:rFonts w:ascii="Arial" w:hAnsi="Arial" w:cs="Arial" w:hint="eastAsia"/>
          <w:b/>
          <w:lang w:eastAsia="zh-CN"/>
        </w:rPr>
        <w:t>failure</w:t>
      </w:r>
      <w:r w:rsidR="00AE14D6">
        <w:rPr>
          <w:rFonts w:ascii="Arial" w:hAnsi="Arial" w:cs="Arial"/>
          <w:b/>
        </w:rPr>
        <w:t xml:space="preserve"> </w:t>
      </w:r>
      <w:r w:rsidR="00AE14D6">
        <w:rPr>
          <w:rFonts w:ascii="Arial" w:hAnsi="Arial" w:cs="Arial" w:hint="eastAsia"/>
          <w:b/>
          <w:lang w:eastAsia="zh-CN"/>
        </w:rPr>
        <w:t>handling</w:t>
      </w:r>
    </w:p>
    <w:p w14:paraId="02CFB229" w14:textId="72F0DF6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74F27089" w14:textId="764D8FA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74EC3">
        <w:rPr>
          <w:rFonts w:ascii="Arial" w:hAnsi="Arial"/>
          <w:b/>
        </w:rPr>
        <w:t>7.3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245B8841" w:rsidR="00C022E3" w:rsidRDefault="00F74E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Discuss the </w:t>
      </w:r>
      <w:r w:rsidR="007C3C5A">
        <w:rPr>
          <w:rFonts w:hint="eastAsia"/>
          <w:b/>
          <w:i/>
          <w:lang w:eastAsia="zh-CN"/>
        </w:rPr>
        <w:t>failure</w:t>
      </w:r>
      <w:r w:rsidR="007C3C5A">
        <w:rPr>
          <w:b/>
          <w:i/>
        </w:rPr>
        <w:t xml:space="preserve"> </w:t>
      </w:r>
      <w:r w:rsidR="007C3C5A">
        <w:rPr>
          <w:rFonts w:hint="eastAsia"/>
          <w:b/>
          <w:i/>
          <w:lang w:eastAsia="zh-CN"/>
        </w:rPr>
        <w:t>handling</w:t>
      </w:r>
      <w:r w:rsidR="007C3C5A">
        <w:rPr>
          <w:b/>
          <w:i/>
        </w:rPr>
        <w:t xml:space="preserve"> </w:t>
      </w:r>
      <w:r w:rsidR="007C3C5A">
        <w:rPr>
          <w:rFonts w:hint="eastAsia"/>
          <w:b/>
          <w:i/>
          <w:lang w:eastAsia="zh-CN"/>
        </w:rPr>
        <w:t>mechanism</w:t>
      </w:r>
      <w:r w:rsidR="007158C4">
        <w:rPr>
          <w:b/>
          <w:i/>
          <w:lang w:eastAsia="zh-CN"/>
        </w:rPr>
        <w:t xml:space="preserve"> for inter-CHF communication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4D21399" w14:textId="7835C160" w:rsidR="00CF6D3F" w:rsidRPr="00CF6D3F" w:rsidRDefault="00CF6D3F" w:rsidP="00CF6D3F">
      <w:pPr>
        <w:pStyle w:val="Reference"/>
      </w:pPr>
      <w:r w:rsidRPr="00B179E9">
        <w:rPr>
          <w:lang w:val="x-none"/>
        </w:rPr>
        <w:t>[</w:t>
      </w:r>
      <w:r>
        <w:rPr>
          <w:lang w:val="x-none"/>
        </w:rPr>
        <w:t>1</w:t>
      </w:r>
      <w:r w:rsidRPr="00B179E9">
        <w:rPr>
          <w:lang w:val="x-none"/>
        </w:rPr>
        <w:t>]</w:t>
      </w:r>
      <w:r w:rsidRPr="00B179E9">
        <w:rPr>
          <w:lang w:val="x-none"/>
        </w:rPr>
        <w:tab/>
      </w:r>
      <w:r>
        <w:rPr>
          <w:rFonts w:hint="eastAsia"/>
          <w:lang w:val="x-none" w:eastAsia="zh-CN"/>
        </w:rPr>
        <w:t>S</w:t>
      </w:r>
      <w:r>
        <w:rPr>
          <w:lang w:val="x-none"/>
        </w:rPr>
        <w:t>5-246608</w:t>
      </w:r>
      <w:r w:rsidRPr="00BA36BA">
        <w:rPr>
          <w:lang w:eastAsia="de-DE"/>
        </w:rPr>
        <w:t>:</w:t>
      </w:r>
      <w:r w:rsidRPr="00BA36BA">
        <w:t xml:space="preserve"> </w:t>
      </w:r>
      <w:r w:rsidRPr="00BA36BA">
        <w:rPr>
          <w:lang w:eastAsia="de-DE"/>
        </w:rPr>
        <w:t>"</w:t>
      </w:r>
      <w:r>
        <w:rPr>
          <w:lang w:val="x-none"/>
        </w:rPr>
        <w:t>Discussion Paper on CHF as NF consumer detected failure</w:t>
      </w:r>
      <w:r w:rsidRPr="00BD6F46">
        <w:t>".</w:t>
      </w:r>
    </w:p>
    <w:p w14:paraId="0D1D71FC" w14:textId="4C292A5C" w:rsidR="00F74EC3" w:rsidRDefault="00F74EC3" w:rsidP="00F74EC3">
      <w:pPr>
        <w:pStyle w:val="Reference"/>
      </w:pPr>
      <w:r w:rsidRPr="00B179E9">
        <w:rPr>
          <w:lang w:val="x-none"/>
        </w:rPr>
        <w:t>[</w:t>
      </w:r>
      <w:r w:rsidR="00CF6D3F">
        <w:rPr>
          <w:lang w:val="x-none"/>
        </w:rPr>
        <w:t>2</w:t>
      </w:r>
      <w:r w:rsidRPr="00B179E9">
        <w:rPr>
          <w:lang w:val="x-none"/>
        </w:rPr>
        <w:t>]</w:t>
      </w:r>
      <w:r w:rsidRPr="00B179E9">
        <w:rPr>
          <w:lang w:val="x-none"/>
        </w:rPr>
        <w:tab/>
        <w:t>3GPP TS 32.290</w:t>
      </w:r>
      <w:r w:rsidRPr="00BA36BA">
        <w:rPr>
          <w:lang w:eastAsia="de-DE"/>
        </w:rPr>
        <w:t>:</w:t>
      </w:r>
      <w:r w:rsidRPr="00BA36BA">
        <w:t xml:space="preserve"> </w:t>
      </w:r>
      <w:r w:rsidRPr="00BA36BA">
        <w:rPr>
          <w:lang w:eastAsia="de-DE"/>
        </w:rPr>
        <w:t>"</w:t>
      </w:r>
      <w:r w:rsidRPr="00F74EC3">
        <w:rPr>
          <w:lang w:val="x-none"/>
        </w:rPr>
        <w:t>Telecommunication management; Charging management; 5G system; Services, operations and procedures of charging using Service Based Interface (SBI)</w:t>
      </w:r>
      <w:r w:rsidRPr="00BD6F46">
        <w:t>".</w:t>
      </w:r>
    </w:p>
    <w:p w14:paraId="624AE449" w14:textId="14B0002B" w:rsidR="00DB185B" w:rsidRDefault="00DB185B" w:rsidP="00F4224D">
      <w:pPr>
        <w:pStyle w:val="Reference"/>
      </w:pPr>
      <w:r w:rsidRPr="00B179E9">
        <w:rPr>
          <w:lang w:val="x-none"/>
        </w:rPr>
        <w:t>[</w:t>
      </w:r>
      <w:r>
        <w:rPr>
          <w:lang w:val="x-none"/>
        </w:rPr>
        <w:t>3</w:t>
      </w:r>
      <w:r w:rsidRPr="00B179E9">
        <w:rPr>
          <w:lang w:val="x-none"/>
        </w:rPr>
        <w:t>]</w:t>
      </w:r>
      <w:r w:rsidRPr="00B179E9">
        <w:rPr>
          <w:lang w:val="x-none"/>
        </w:rPr>
        <w:tab/>
        <w:t>3GPP TS 32.2</w:t>
      </w:r>
      <w:r>
        <w:rPr>
          <w:lang w:val="x-none"/>
        </w:rPr>
        <w:t>55</w:t>
      </w:r>
      <w:r w:rsidRPr="00BA36BA">
        <w:rPr>
          <w:lang w:eastAsia="de-DE"/>
        </w:rPr>
        <w:t>:</w:t>
      </w:r>
      <w:r w:rsidRPr="00BA36BA">
        <w:t xml:space="preserve"> </w:t>
      </w:r>
      <w:r w:rsidRPr="00BA36BA">
        <w:rPr>
          <w:lang w:eastAsia="de-DE"/>
        </w:rPr>
        <w:t>"</w:t>
      </w:r>
      <w:r w:rsidRPr="00BD6F46">
        <w:t>Telecommunication management; Charging management; 5G Data connectivity domain charging; stage 2".</w:t>
      </w:r>
    </w:p>
    <w:p w14:paraId="2F75A777" w14:textId="76B021E1" w:rsidR="00F74EC3" w:rsidRPr="00B179E9" w:rsidRDefault="00F74EC3" w:rsidP="00F74EC3">
      <w:pPr>
        <w:pStyle w:val="Reference"/>
        <w:rPr>
          <w:lang w:val="x-none"/>
        </w:rPr>
      </w:pPr>
      <w:r w:rsidRPr="00B179E9">
        <w:rPr>
          <w:lang w:val="x-none"/>
        </w:rPr>
        <w:t>[</w:t>
      </w:r>
      <w:r w:rsidR="00F4224D">
        <w:rPr>
          <w:lang w:val="x-none"/>
        </w:rPr>
        <w:t>4</w:t>
      </w:r>
      <w:r w:rsidRPr="00B179E9">
        <w:rPr>
          <w:lang w:val="x-none"/>
        </w:rPr>
        <w:t>]</w:t>
      </w:r>
      <w:r w:rsidRPr="00B179E9">
        <w:rPr>
          <w:lang w:val="x-none"/>
        </w:rPr>
        <w:tab/>
        <w:t>3GPP TS 32.29</w:t>
      </w:r>
      <w:r>
        <w:rPr>
          <w:lang w:val="x-none"/>
        </w:rPr>
        <w:t>1</w:t>
      </w:r>
      <w:r w:rsidRPr="00BA36BA">
        <w:rPr>
          <w:lang w:eastAsia="de-DE"/>
        </w:rPr>
        <w:t>:</w:t>
      </w:r>
      <w:r w:rsidRPr="00BA36BA">
        <w:t xml:space="preserve"> </w:t>
      </w:r>
      <w:r w:rsidRPr="00BA36BA">
        <w:rPr>
          <w:lang w:eastAsia="de-DE"/>
        </w:rPr>
        <w:t>"</w:t>
      </w:r>
      <w:r w:rsidRPr="00F74EC3">
        <w:rPr>
          <w:lang w:val="x-none"/>
        </w:rPr>
        <w:t>Telecommunication management; Charging management; 5G system, charging service; Stage 3</w:t>
      </w:r>
      <w:r w:rsidRPr="00BD6F46">
        <w:t>".</w:t>
      </w:r>
    </w:p>
    <w:p w14:paraId="1DE85D9E" w14:textId="18E5EDEB" w:rsidR="00C022E3" w:rsidRDefault="00C022E3">
      <w:pPr>
        <w:pStyle w:val="1"/>
      </w:pPr>
      <w:r>
        <w:t>3</w:t>
      </w:r>
      <w:r>
        <w:tab/>
        <w:t>Rationale</w:t>
      </w:r>
    </w:p>
    <w:p w14:paraId="7016FC36" w14:textId="72F469B1" w:rsidR="007C0461" w:rsidRDefault="007C0461" w:rsidP="00E4436D">
      <w:pPr>
        <w:pStyle w:val="40"/>
      </w:pPr>
      <w:r w:rsidRPr="00E1285D">
        <w:t>3.1</w:t>
      </w:r>
      <w:r w:rsidRPr="00E1285D">
        <w:tab/>
      </w:r>
      <w:r w:rsidRPr="00E1285D">
        <w:tab/>
      </w:r>
      <w:r w:rsidRPr="00E1285D">
        <w:tab/>
        <w:t>Background</w:t>
      </w:r>
    </w:p>
    <w:p w14:paraId="30C3546D" w14:textId="05595EDD" w:rsidR="00872BD8" w:rsidRDefault="00872BD8" w:rsidP="00872BD8">
      <w:pPr>
        <w:jc w:val="center"/>
      </w:pPr>
      <w:r>
        <w:rPr>
          <w:noProof/>
        </w:rPr>
        <w:object w:dxaOrig="11668" w:dyaOrig="3447" w14:anchorId="5DAC29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74.5pt;height:110.7pt;mso-width-percent:0;mso-height-percent:0;mso-width-percent:0;mso-height-percent:0" o:ole="">
            <v:imagedata r:id="rId7" o:title=""/>
          </v:shape>
          <o:OLEObject Type="Embed" ProgID="Visio.Drawing.11" ShapeID="_x0000_i1025" DrawAspect="Content" ObjectID="_1800453869" r:id="rId8"/>
        </w:object>
      </w:r>
    </w:p>
    <w:p w14:paraId="258796AD" w14:textId="55F3826C" w:rsidR="00872BD8" w:rsidRPr="00872BD8" w:rsidRDefault="00872BD8" w:rsidP="00872BD8">
      <w:pPr>
        <w:pStyle w:val="TF"/>
      </w:pPr>
      <w:r w:rsidRPr="00424394">
        <w:t xml:space="preserve">Figure </w:t>
      </w:r>
      <w:r>
        <w:t>1</w:t>
      </w:r>
      <w:r w:rsidRPr="00424394">
        <w:t xml:space="preserve">: </w:t>
      </w:r>
      <w:r>
        <w:t>A demonstration of inter-CHF failure handling</w:t>
      </w:r>
    </w:p>
    <w:p w14:paraId="6DF6F0AD" w14:textId="42B82FB0" w:rsidR="00872BD8" w:rsidRDefault="00872BD8" w:rsidP="00203933">
      <w:pPr>
        <w:rPr>
          <w:lang w:val="x-none"/>
        </w:rPr>
      </w:pPr>
      <w:r>
        <w:rPr>
          <w:lang w:eastAsia="zh-CN"/>
        </w:rPr>
        <w:t xml:space="preserve">With inter-CHF interaction, </w:t>
      </w:r>
      <w:r>
        <w:t>when consumer CHF towards producer CHF request times out (</w:t>
      </w:r>
      <w:r w:rsidRPr="00B22026">
        <w:t>Figure 1</w:t>
      </w:r>
      <w:r>
        <w:t xml:space="preserve">), </w:t>
      </w:r>
      <w:r>
        <w:rPr>
          <w:lang w:eastAsia="zh-CN"/>
        </w:rPr>
        <w:t xml:space="preserve">the SA5 charging </w:t>
      </w:r>
      <w:r>
        <w:rPr>
          <w:lang w:val="x-none"/>
        </w:rPr>
        <w:t xml:space="preserve">group has reached </w:t>
      </w:r>
      <w:r w:rsidR="00FA72F2">
        <w:rPr>
          <w:lang w:val="x-none"/>
        </w:rPr>
        <w:t>partial</w:t>
      </w:r>
      <w:r>
        <w:rPr>
          <w:lang w:val="x-none"/>
        </w:rPr>
        <w:t xml:space="preserve"> </w:t>
      </w:r>
      <w:r w:rsidR="00016A4F">
        <w:rPr>
          <w:rFonts w:hint="eastAsia"/>
          <w:lang w:val="x-none" w:eastAsia="zh-CN"/>
        </w:rPr>
        <w:t>agreement</w:t>
      </w:r>
      <w:r>
        <w:rPr>
          <w:lang w:val="x-none"/>
        </w:rPr>
        <w:t xml:space="preserve"> </w:t>
      </w:r>
      <w:r w:rsidR="00016A4F">
        <w:rPr>
          <w:rFonts w:hint="eastAsia"/>
          <w:lang w:val="x-none" w:eastAsia="zh-CN"/>
        </w:rPr>
        <w:t>on</w:t>
      </w:r>
      <w:r>
        <w:rPr>
          <w:lang w:val="x-none"/>
        </w:rPr>
        <w:t xml:space="preserve"> the </w:t>
      </w:r>
      <w:r w:rsidRPr="00016A4F">
        <w:rPr>
          <w:b/>
          <w:lang w:val="x-none"/>
        </w:rPr>
        <w:t>inter-CHF failure handling mechanism</w:t>
      </w:r>
      <w:r>
        <w:rPr>
          <w:lang w:val="x-none"/>
        </w:rPr>
        <w:t xml:space="preserve"> </w:t>
      </w:r>
      <w:r>
        <w:rPr>
          <w:lang w:eastAsia="zh-CN"/>
        </w:rPr>
        <w:t xml:space="preserve">during the </w:t>
      </w:r>
      <w:r w:rsidR="007D1DC8">
        <w:rPr>
          <w:lang w:eastAsia="zh-CN"/>
        </w:rPr>
        <w:t xml:space="preserve">discussion on </w:t>
      </w:r>
      <w:r w:rsidR="007D1DC8">
        <w:rPr>
          <w:rFonts w:hint="eastAsia"/>
          <w:lang w:val="x-none" w:eastAsia="zh-CN"/>
        </w:rPr>
        <w:t>S</w:t>
      </w:r>
      <w:r w:rsidR="007D1DC8">
        <w:rPr>
          <w:lang w:val="x-none"/>
        </w:rPr>
        <w:t>5-246608</w:t>
      </w:r>
      <w:r w:rsidR="00F4224D">
        <w:rPr>
          <w:lang w:val="en-US" w:eastAsia="zh-CN"/>
        </w:rPr>
        <w:t> </w:t>
      </w:r>
      <w:r w:rsidR="00FA72F2">
        <w:rPr>
          <w:lang w:eastAsia="zh-CN"/>
        </w:rPr>
        <w:t>[1]</w:t>
      </w:r>
      <w:r>
        <w:rPr>
          <w:lang w:eastAsia="zh-CN"/>
        </w:rPr>
        <w:t xml:space="preserve"> </w:t>
      </w:r>
      <w:r w:rsidR="00FA72F2">
        <w:rPr>
          <w:lang w:eastAsia="zh-CN"/>
        </w:rPr>
        <w:t>at</w:t>
      </w:r>
      <w:r>
        <w:rPr>
          <w:lang w:eastAsia="zh-CN"/>
        </w:rPr>
        <w:t xml:space="preserve"> SA5#158</w:t>
      </w:r>
      <w:r>
        <w:rPr>
          <w:lang w:val="x-none"/>
        </w:rPr>
        <w:t>, i.e.:</w:t>
      </w:r>
    </w:p>
    <w:p w14:paraId="01A0B11D" w14:textId="4FBD6DBB" w:rsidR="00872BD8" w:rsidRDefault="00872BD8" w:rsidP="00872BD8">
      <w:pPr>
        <w:pStyle w:val="B1"/>
        <w:rPr>
          <w:noProof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16A4F" w:rsidRPr="00016A4F">
        <w:rPr>
          <w:rFonts w:hint="eastAsia"/>
          <w:b/>
          <w:lang w:eastAsia="zh-CN"/>
        </w:rPr>
        <w:t>Agreement</w:t>
      </w:r>
      <w:r w:rsidR="00DB185B" w:rsidRPr="00016A4F">
        <w:rPr>
          <w:b/>
          <w:lang w:eastAsia="zh-CN"/>
        </w:rPr>
        <w:t>#</w:t>
      </w:r>
      <w:r w:rsidR="00DB185B">
        <w:rPr>
          <w:b/>
          <w:lang w:eastAsia="zh-CN"/>
        </w:rPr>
        <w:t xml:space="preserve">1: </w:t>
      </w:r>
      <w:r>
        <w:rPr>
          <w:lang w:eastAsia="zh-CN"/>
        </w:rPr>
        <w:t>The application level failure handling (</w:t>
      </w:r>
      <w:r>
        <w:rPr>
          <w:noProof/>
        </w:rPr>
        <w:t xml:space="preserve">Terminate, Continue, Retry_and_terminate) only applies to </w:t>
      </w:r>
      <w:r w:rsidR="00FA72F2">
        <w:rPr>
          <w:noProof/>
        </w:rPr>
        <w:t xml:space="preserve">how NF(CTF) handles the service in case of failure communication with CHF. It does not apply to the inter-CHF interaction. </w:t>
      </w:r>
    </w:p>
    <w:p w14:paraId="3567D859" w14:textId="74BFC06A" w:rsidR="00FA72F2" w:rsidRDefault="00FA72F2" w:rsidP="00872BD8">
      <w:pPr>
        <w:pStyle w:val="B1"/>
        <w:rPr>
          <w:noProof/>
        </w:rPr>
      </w:pPr>
      <w:r>
        <w:rPr>
          <w:b/>
          <w:lang w:eastAsia="zh-CN"/>
        </w:rPr>
        <w:t>-</w:t>
      </w:r>
      <w:r>
        <w:rPr>
          <w:b/>
          <w:lang w:eastAsia="zh-CN"/>
        </w:rPr>
        <w:tab/>
      </w:r>
      <w:r w:rsidR="00016A4F">
        <w:rPr>
          <w:rFonts w:hint="eastAsia"/>
          <w:b/>
          <w:lang w:eastAsia="zh-CN"/>
        </w:rPr>
        <w:t>Agreement</w:t>
      </w:r>
      <w:r w:rsidR="00DB185B">
        <w:rPr>
          <w:b/>
          <w:lang w:eastAsia="zh-CN"/>
        </w:rPr>
        <w:t xml:space="preserve">#2: </w:t>
      </w:r>
      <w:r>
        <w:rPr>
          <w:noProof/>
        </w:rPr>
        <w:t xml:space="preserve">When failure happens between CHFs, it is up to the consumer CHF to decide how to handle the charging session with NF(CTF) based on </w:t>
      </w:r>
      <w:r w:rsidR="0037500A">
        <w:rPr>
          <w:noProof/>
        </w:rPr>
        <w:t xml:space="preserve">operator </w:t>
      </w:r>
      <w:r>
        <w:rPr>
          <w:noProof/>
        </w:rPr>
        <w:t xml:space="preserve">agreement. </w:t>
      </w:r>
    </w:p>
    <w:p w14:paraId="35E5D640" w14:textId="5BF89C6C" w:rsidR="00C01A5A" w:rsidRPr="00C01A5A" w:rsidRDefault="00C01A5A" w:rsidP="00FA72F2">
      <w:pPr>
        <w:rPr>
          <w:lang w:val="en-US" w:eastAsia="zh-CN"/>
        </w:rPr>
      </w:pPr>
      <w:r>
        <w:rPr>
          <w:lang w:eastAsia="zh-CN"/>
        </w:rPr>
        <w:t xml:space="preserve">Based on </w:t>
      </w:r>
      <w:r w:rsidR="00A52A57">
        <w:rPr>
          <w:lang w:eastAsia="zh-CN"/>
        </w:rPr>
        <w:t>the above agreements</w:t>
      </w:r>
      <w:r>
        <w:rPr>
          <w:lang w:eastAsia="zh-CN"/>
        </w:rPr>
        <w:t>, the failure handling mechanism in TS</w:t>
      </w:r>
      <w:r>
        <w:rPr>
          <w:lang w:val="en-US" w:eastAsia="zh-CN"/>
        </w:rPr>
        <w:t> 32.290 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 xml:space="preserve">2] clause </w:t>
      </w:r>
      <w:r>
        <w:rPr>
          <w:noProof/>
        </w:rPr>
        <w:t>5.</w:t>
      </w:r>
      <w:r>
        <w:rPr>
          <w:noProof/>
          <w:lang w:eastAsia="zh-CN"/>
        </w:rPr>
        <w:t>5</w:t>
      </w:r>
      <w:r>
        <w:rPr>
          <w:noProof/>
        </w:rPr>
        <w:t>.1.</w:t>
      </w:r>
      <w:r w:rsidRPr="00835E6A">
        <w:rPr>
          <w:noProof/>
        </w:rPr>
        <w:t>3</w:t>
      </w:r>
      <w:r>
        <w:rPr>
          <w:noProof/>
        </w:rPr>
        <w:t xml:space="preserve"> need to be modified. </w:t>
      </w:r>
    </w:p>
    <w:p w14:paraId="6F9B89CF" w14:textId="10048E94" w:rsidR="00FA72F2" w:rsidRPr="00FA72F2" w:rsidRDefault="00C01A5A" w:rsidP="00FA72F2">
      <w:pPr>
        <w:rPr>
          <w:lang w:eastAsia="zh-CN"/>
        </w:rPr>
      </w:pPr>
      <w:r>
        <w:rPr>
          <w:lang w:val="en-US" w:eastAsia="zh-CN"/>
        </w:rPr>
        <w:t>However, t</w:t>
      </w:r>
      <w:r w:rsidR="00FA72F2" w:rsidRPr="00FA72F2">
        <w:rPr>
          <w:lang w:eastAsia="zh-CN"/>
        </w:rPr>
        <w:t xml:space="preserve">here </w:t>
      </w:r>
      <w:r w:rsidR="00FA72F2">
        <w:rPr>
          <w:lang w:eastAsia="zh-CN"/>
        </w:rPr>
        <w:t xml:space="preserve">are </w:t>
      </w:r>
      <w:r>
        <w:rPr>
          <w:lang w:eastAsia="zh-CN"/>
        </w:rPr>
        <w:t>leftover</w:t>
      </w:r>
      <w:r w:rsidR="00FA72F2">
        <w:rPr>
          <w:lang w:eastAsia="zh-CN"/>
        </w:rPr>
        <w:t xml:space="preserve"> issues to be further discusse</w:t>
      </w:r>
      <w:r>
        <w:rPr>
          <w:lang w:eastAsia="zh-CN"/>
        </w:rPr>
        <w:t xml:space="preserve">d in order to </w:t>
      </w:r>
      <w:r w:rsidR="00A52A57">
        <w:rPr>
          <w:lang w:eastAsia="zh-CN"/>
        </w:rPr>
        <w:t>complete</w:t>
      </w:r>
      <w:r>
        <w:rPr>
          <w:lang w:eastAsia="zh-CN"/>
        </w:rPr>
        <w:t xml:space="preserve"> the inter-CHF failure handling mechanism. </w:t>
      </w:r>
    </w:p>
    <w:p w14:paraId="2ABC65EC" w14:textId="749B0020" w:rsidR="001A34A8" w:rsidRDefault="00B3613D" w:rsidP="00800233">
      <w:pPr>
        <w:pStyle w:val="40"/>
      </w:pPr>
      <w:r w:rsidRPr="00E1285D">
        <w:t>3.</w:t>
      </w:r>
      <w:r>
        <w:t>2</w:t>
      </w:r>
      <w:r w:rsidRPr="00E1285D">
        <w:tab/>
      </w:r>
      <w:r w:rsidRPr="00E1285D">
        <w:tab/>
      </w:r>
      <w:r w:rsidRPr="00E1285D">
        <w:tab/>
      </w:r>
      <w:r>
        <w:t>Observations</w:t>
      </w:r>
      <w:r w:rsidR="004D0CBC">
        <w:t xml:space="preserve"> and </w:t>
      </w:r>
      <w:r w:rsidR="00054E03">
        <w:t>Proposals</w:t>
      </w:r>
    </w:p>
    <w:p w14:paraId="058CAB61" w14:textId="4F98F3F0" w:rsidR="00646503" w:rsidRDefault="00646503" w:rsidP="00646503">
      <w:r w:rsidRPr="003F5379">
        <w:rPr>
          <w:b/>
        </w:rPr>
        <w:t>Observation</w:t>
      </w:r>
      <w:r w:rsidR="001060D0">
        <w:rPr>
          <w:b/>
        </w:rPr>
        <w:t>#</w:t>
      </w:r>
      <w:r w:rsidR="007436EB">
        <w:rPr>
          <w:b/>
        </w:rPr>
        <w:t>1</w:t>
      </w:r>
      <w:r w:rsidRPr="003F5379">
        <w:rPr>
          <w:b/>
        </w:rPr>
        <w:t>:</w:t>
      </w:r>
      <w:r w:rsidRPr="00F55DA1">
        <w:t xml:space="preserve"> </w:t>
      </w:r>
    </w:p>
    <w:p w14:paraId="66A3F7FC" w14:textId="74735C5C" w:rsidR="004D1476" w:rsidRDefault="00C01A5A" w:rsidP="007933DE">
      <w:pPr>
        <w:pStyle w:val="B1"/>
        <w:ind w:left="0" w:firstLine="0"/>
        <w:rPr>
          <w:lang w:eastAsia="zh-CN"/>
        </w:rPr>
      </w:pPr>
      <w:r>
        <w:rPr>
          <w:lang w:eastAsia="zh-CN"/>
        </w:rPr>
        <w:t>T</w:t>
      </w:r>
      <w:r w:rsidR="001A180B">
        <w:rPr>
          <w:lang w:eastAsia="zh-CN"/>
        </w:rPr>
        <w:t xml:space="preserve">he </w:t>
      </w:r>
      <w:r w:rsidR="00731A0E" w:rsidRPr="00A52A57">
        <w:rPr>
          <w:b/>
          <w:lang w:eastAsia="zh-CN"/>
        </w:rPr>
        <w:t xml:space="preserve">value for </w:t>
      </w:r>
      <w:r w:rsidR="001A180B" w:rsidRPr="00A52A57">
        <w:rPr>
          <w:b/>
          <w:lang w:eastAsia="zh-CN"/>
        </w:rPr>
        <w:t>failure handling</w:t>
      </w:r>
      <w:r w:rsidR="00A52A57">
        <w:rPr>
          <w:b/>
          <w:lang w:eastAsia="zh-CN"/>
        </w:rPr>
        <w:t xml:space="preserve"> </w:t>
      </w:r>
      <w:r w:rsidR="00731A0E">
        <w:rPr>
          <w:lang w:eastAsia="zh-CN"/>
        </w:rPr>
        <w:t>is carried in the</w:t>
      </w:r>
      <w:r w:rsidR="001A180B">
        <w:rPr>
          <w:lang w:eastAsia="zh-CN"/>
        </w:rPr>
        <w:t xml:space="preserve"> Invocation Result</w:t>
      </w:r>
      <w:r w:rsidR="00731A0E">
        <w:rPr>
          <w:lang w:eastAsia="zh-CN"/>
        </w:rPr>
        <w:t xml:space="preserve"> within the</w:t>
      </w:r>
      <w:r w:rsidR="001A180B">
        <w:rPr>
          <w:lang w:eastAsia="zh-CN"/>
        </w:rPr>
        <w:t xml:space="preserve"> </w:t>
      </w:r>
      <w:r w:rsidR="00731A0E">
        <w:rPr>
          <w:lang w:eastAsia="zh-CN"/>
        </w:rPr>
        <w:t>C</w:t>
      </w:r>
      <w:r w:rsidR="001A180B">
        <w:rPr>
          <w:lang w:eastAsia="zh-CN"/>
        </w:rPr>
        <w:t xml:space="preserve">harging </w:t>
      </w:r>
      <w:r w:rsidR="00731A0E">
        <w:rPr>
          <w:lang w:eastAsia="zh-CN"/>
        </w:rPr>
        <w:t>D</w:t>
      </w:r>
      <w:r w:rsidR="001A180B">
        <w:rPr>
          <w:lang w:eastAsia="zh-CN"/>
        </w:rPr>
        <w:t xml:space="preserve">ata </w:t>
      </w:r>
      <w:r w:rsidR="00731A0E">
        <w:rPr>
          <w:lang w:eastAsia="zh-CN"/>
        </w:rPr>
        <w:t>R</w:t>
      </w:r>
      <w:r w:rsidR="001A180B">
        <w:rPr>
          <w:lang w:eastAsia="zh-CN"/>
        </w:rPr>
        <w:t>esponse, according to TS</w:t>
      </w:r>
      <w:r w:rsidR="001A180B">
        <w:rPr>
          <w:lang w:val="en-US" w:eastAsia="zh-CN"/>
        </w:rPr>
        <w:t> 32.290 [</w:t>
      </w:r>
      <w:r w:rsidR="007D1DC8">
        <w:rPr>
          <w:lang w:val="en-US" w:eastAsia="zh-CN"/>
        </w:rPr>
        <w:t>2</w:t>
      </w:r>
      <w:r w:rsidR="001A180B">
        <w:rPr>
          <w:lang w:val="en-US" w:eastAsia="zh-CN"/>
        </w:rPr>
        <w:t xml:space="preserve">] </w:t>
      </w:r>
      <w:r w:rsidR="001A180B">
        <w:rPr>
          <w:lang w:eastAsia="zh-CN"/>
        </w:rPr>
        <w:t xml:space="preserve">Table 7.2. </w:t>
      </w:r>
      <w:r w:rsidR="007933DE">
        <w:rPr>
          <w:lang w:eastAsia="zh-CN"/>
        </w:rPr>
        <w:t>In the inter-CHF interaction,</w:t>
      </w:r>
      <w:r w:rsidR="00731A0E">
        <w:rPr>
          <w:lang w:eastAsia="zh-CN"/>
        </w:rPr>
        <w:t xml:space="preserve"> as demonstrated in Figure </w:t>
      </w:r>
      <w:r>
        <w:rPr>
          <w:lang w:eastAsia="zh-CN"/>
        </w:rPr>
        <w:t>2</w:t>
      </w:r>
      <w:r w:rsidR="00731A0E">
        <w:rPr>
          <w:lang w:eastAsia="zh-CN"/>
        </w:rPr>
        <w:t>,</w:t>
      </w:r>
      <w:r w:rsidR="007933DE">
        <w:rPr>
          <w:lang w:eastAsia="zh-CN"/>
        </w:rPr>
        <w:t xml:space="preserve"> </w:t>
      </w:r>
      <w:r w:rsidR="00DB185B">
        <w:rPr>
          <w:lang w:eastAsia="zh-CN"/>
        </w:rPr>
        <w:t>there are two charging data response:</w:t>
      </w:r>
    </w:p>
    <w:p w14:paraId="0E025A51" w14:textId="5A11B6F9" w:rsidR="00DB185B" w:rsidRDefault="00DB185B" w:rsidP="00DB185B">
      <w:pPr>
        <w:pStyle w:val="B1"/>
      </w:pPr>
      <w:r>
        <w:lastRenderedPageBreak/>
        <w:t>-</w:t>
      </w:r>
      <w:r>
        <w:tab/>
      </w:r>
      <w:r w:rsidRPr="007D1DC8">
        <w:rPr>
          <w:b/>
        </w:rPr>
        <w:t>Charging Data Response</w:t>
      </w:r>
      <w:r w:rsidR="007436EB">
        <w:rPr>
          <w:b/>
        </w:rPr>
        <w:t>#</w:t>
      </w:r>
      <w:r w:rsidRPr="007D1DC8">
        <w:rPr>
          <w:b/>
        </w:rPr>
        <w:t>1</w:t>
      </w:r>
      <w:r>
        <w:t xml:space="preserve"> is sent from producer CHF to consumer CHF, which may contain the </w:t>
      </w:r>
      <w:r w:rsidR="007D1DC8">
        <w:t xml:space="preserve">value of </w:t>
      </w:r>
      <w:r>
        <w:t xml:space="preserve">failure handling reported by producer CHF. However, </w:t>
      </w:r>
      <w:r w:rsidR="007D1DC8">
        <w:t xml:space="preserve">according to the </w:t>
      </w:r>
      <w:r w:rsidR="000B60FE">
        <w:rPr>
          <w:b/>
          <w:lang w:eastAsia="zh-CN"/>
        </w:rPr>
        <w:t>Agreement</w:t>
      </w:r>
      <w:r w:rsidR="007D1DC8">
        <w:rPr>
          <w:b/>
          <w:lang w:eastAsia="zh-CN"/>
        </w:rPr>
        <w:t>#1</w:t>
      </w:r>
      <w:r w:rsidR="007D1DC8">
        <w:t xml:space="preserve">, the value in this charging data response does not make sense to the failure handling between the inter-CHF charging session. Furthermore, as discussed with </w:t>
      </w:r>
      <w:r w:rsidR="007D1DC8">
        <w:rPr>
          <w:rFonts w:hint="eastAsia"/>
          <w:lang w:val="x-none" w:eastAsia="zh-CN"/>
        </w:rPr>
        <w:t>S</w:t>
      </w:r>
      <w:r w:rsidR="007D1DC8">
        <w:rPr>
          <w:lang w:val="x-none"/>
        </w:rPr>
        <w:t>5-246608</w:t>
      </w:r>
      <w:r w:rsidR="007D1DC8">
        <w:t xml:space="preserve"> [1], the proposal to </w:t>
      </w:r>
      <w:r w:rsidR="007436EB">
        <w:t>expand</w:t>
      </w:r>
      <w:r w:rsidR="007D1DC8">
        <w:t xml:space="preserve"> new values for inter-CHF failure handling was not preferred. </w:t>
      </w:r>
    </w:p>
    <w:p w14:paraId="7E0A0987" w14:textId="0B8BAC91" w:rsidR="00DB185B" w:rsidRDefault="00DB185B" w:rsidP="00DB185B">
      <w:pPr>
        <w:pStyle w:val="B1"/>
      </w:pPr>
      <w:r>
        <w:t>-</w:t>
      </w:r>
      <w:r>
        <w:tab/>
      </w:r>
      <w:r w:rsidRPr="007D1DC8">
        <w:rPr>
          <w:b/>
        </w:rPr>
        <w:t>Charging Data Response</w:t>
      </w:r>
      <w:r w:rsidR="007436EB">
        <w:rPr>
          <w:b/>
        </w:rPr>
        <w:t>#</w:t>
      </w:r>
      <w:r w:rsidRPr="007D1DC8">
        <w:rPr>
          <w:b/>
        </w:rPr>
        <w:t>2</w:t>
      </w:r>
      <w:r>
        <w:t xml:space="preserve"> is sent from consumer CHF to NF</w:t>
      </w:r>
      <w:r w:rsidR="00797C07">
        <w:t xml:space="preserve"> </w:t>
      </w:r>
      <w:r>
        <w:t xml:space="preserve">(CTF), which may contain the failure handling values. </w:t>
      </w:r>
      <w:r w:rsidR="00D761E8" w:rsidRPr="00976C96">
        <w:t>It is not clear how does consumer CHF handle the value of failure handling received from producer CHF</w:t>
      </w:r>
      <w:r w:rsidR="00976C96">
        <w:t xml:space="preserve"> (i.e. </w:t>
      </w:r>
      <w:r w:rsidR="00976C96" w:rsidRPr="00976C96">
        <w:rPr>
          <w:b/>
        </w:rPr>
        <w:t>Failure Handling #1</w:t>
      </w:r>
      <w:r w:rsidR="00976C96">
        <w:t>)</w:t>
      </w:r>
      <w:r w:rsidR="00D761E8" w:rsidRPr="00976C96">
        <w:t xml:space="preserve">, e.g. should it </w:t>
      </w:r>
      <w:r w:rsidR="00501A0B" w:rsidRPr="00976C96">
        <w:t>use or ignore the value</w:t>
      </w:r>
      <w:r w:rsidR="00D761E8" w:rsidRPr="00976C96">
        <w:t xml:space="preserve"> </w:t>
      </w:r>
      <w:r w:rsidR="00501A0B" w:rsidRPr="00976C96">
        <w:t>when it sends the failure handling</w:t>
      </w:r>
      <w:r w:rsidR="00976C96">
        <w:t xml:space="preserve"> (i.e.</w:t>
      </w:r>
      <w:r w:rsidR="00976C96" w:rsidRPr="00AE7D85">
        <w:t xml:space="preserve"> </w:t>
      </w:r>
      <w:r w:rsidR="00976C96" w:rsidRPr="00976C96">
        <w:rPr>
          <w:b/>
        </w:rPr>
        <w:t>Failure Handling #2</w:t>
      </w:r>
      <w:r w:rsidR="00976C96">
        <w:t>)</w:t>
      </w:r>
      <w:r w:rsidR="00501A0B" w:rsidRPr="00976C96">
        <w:t xml:space="preserve"> to NF</w:t>
      </w:r>
      <w:r w:rsidR="00797C07">
        <w:t xml:space="preserve"> </w:t>
      </w:r>
      <w:r w:rsidR="00501A0B" w:rsidRPr="00976C96">
        <w:t>(CTF)</w:t>
      </w:r>
      <w:r w:rsidR="00D761E8" w:rsidRPr="00976C96">
        <w:t>?</w:t>
      </w:r>
      <w:r w:rsidR="00D761E8">
        <w:t xml:space="preserve"> </w:t>
      </w:r>
    </w:p>
    <w:p w14:paraId="15F1393E" w14:textId="375FBBE9" w:rsidR="007933DE" w:rsidRDefault="007436EB" w:rsidP="007933DE">
      <w:pPr>
        <w:jc w:val="center"/>
      </w:pPr>
      <w:r>
        <w:rPr>
          <w:noProof/>
        </w:rPr>
        <w:object w:dxaOrig="10959" w:dyaOrig="2314" w14:anchorId="0FE9C32C">
          <v:shape id="_x0000_i1026" type="#_x0000_t75" alt="" style="width:416.4pt;height:88.1pt" o:ole="">
            <v:imagedata r:id="rId9" o:title=""/>
          </v:shape>
          <o:OLEObject Type="Embed" ProgID="Visio.Drawing.11" ShapeID="_x0000_i1026" DrawAspect="Content" ObjectID="_1800453870" r:id="rId10"/>
        </w:object>
      </w:r>
    </w:p>
    <w:p w14:paraId="165682EF" w14:textId="0243BAA9" w:rsidR="007933DE" w:rsidRPr="00731A0E" w:rsidRDefault="007933DE" w:rsidP="00731A0E">
      <w:pPr>
        <w:pStyle w:val="TF"/>
      </w:pPr>
      <w:r w:rsidRPr="00424394">
        <w:t xml:space="preserve">Figure </w:t>
      </w:r>
      <w:r>
        <w:t>1-3</w:t>
      </w:r>
      <w:r w:rsidRPr="00424394">
        <w:t xml:space="preserve">: </w:t>
      </w:r>
      <w:r>
        <w:t xml:space="preserve">A demonstration of failure handling delivered </w:t>
      </w:r>
      <w:r w:rsidR="00C4777B">
        <w:t>for</w:t>
      </w:r>
      <w:r>
        <w:t xml:space="preserve"> inter-CHF interaction</w:t>
      </w:r>
    </w:p>
    <w:p w14:paraId="3AE23772" w14:textId="39D32451" w:rsidR="00360C7E" w:rsidRDefault="001060D0" w:rsidP="00E4436D">
      <w:pPr>
        <w:rPr>
          <w:b/>
        </w:rPr>
      </w:pPr>
      <w:r>
        <w:rPr>
          <w:b/>
        </w:rPr>
        <w:t>Proposal</w:t>
      </w:r>
      <w:r w:rsidR="00A070F6">
        <w:rPr>
          <w:b/>
        </w:rPr>
        <w:t>#</w:t>
      </w:r>
      <w:r w:rsidR="007436EB">
        <w:rPr>
          <w:b/>
        </w:rPr>
        <w:t>1</w:t>
      </w:r>
      <w:r w:rsidR="00F60A01" w:rsidRPr="00636411">
        <w:rPr>
          <w:b/>
        </w:rPr>
        <w:t>:</w:t>
      </w:r>
    </w:p>
    <w:p w14:paraId="29CCA534" w14:textId="77777777" w:rsidR="007436EB" w:rsidRDefault="007436EB" w:rsidP="00731A0E">
      <w:pPr>
        <w:pStyle w:val="B1"/>
        <w:ind w:left="0" w:firstLine="0"/>
        <w:rPr>
          <w:lang w:eastAsia="zh-CN"/>
        </w:rPr>
      </w:pPr>
      <w:r>
        <w:rPr>
          <w:lang w:eastAsia="zh-CN"/>
        </w:rPr>
        <w:t>Introduce the following clarification to TS</w:t>
      </w:r>
      <w:r>
        <w:rPr>
          <w:lang w:val="en-US" w:eastAsia="zh-CN"/>
        </w:rPr>
        <w:t xml:space="preserve"> 32.290 [2] </w:t>
      </w:r>
      <w:r>
        <w:rPr>
          <w:lang w:eastAsia="zh-CN"/>
        </w:rPr>
        <w:t xml:space="preserve">clause 5.5.1.3: </w:t>
      </w:r>
    </w:p>
    <w:p w14:paraId="70602D92" w14:textId="5C8CF01D" w:rsidR="0037500A" w:rsidRDefault="0037500A" w:rsidP="0037500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="00487F1A">
        <w:rPr>
          <w:rFonts w:hint="eastAsia"/>
          <w:noProof/>
          <w:lang w:val="x-none" w:eastAsia="zh-CN"/>
        </w:rPr>
        <w:t>C</w:t>
      </w:r>
      <w:r>
        <w:rPr>
          <w:noProof/>
        </w:rPr>
        <w:t>onsumer CHF may update the application level failure handling to the NF (CTF)</w:t>
      </w:r>
      <w:r w:rsidR="00D761E8">
        <w:rPr>
          <w:noProof/>
        </w:rPr>
        <w:t xml:space="preserve"> </w:t>
      </w:r>
      <w:r>
        <w:rPr>
          <w:noProof/>
        </w:rPr>
        <w:t>based on operator agreement</w:t>
      </w:r>
      <w:r w:rsidR="00D761E8">
        <w:rPr>
          <w:noProof/>
        </w:rPr>
        <w:t xml:space="preserve">, i.e. ignores the value of failure handling </w:t>
      </w:r>
      <w:r w:rsidR="00487F1A">
        <w:rPr>
          <w:noProof/>
        </w:rPr>
        <w:t xml:space="preserve">when </w:t>
      </w:r>
      <w:r w:rsidR="00CF431B">
        <w:rPr>
          <w:noProof/>
        </w:rPr>
        <w:t xml:space="preserve">a </w:t>
      </w:r>
      <w:r w:rsidR="00CF431B">
        <w:t>Charging Data Response [</w:t>
      </w:r>
      <w:r w:rsidR="00CF431B" w:rsidRPr="00041BA5">
        <w:rPr>
          <w:lang w:val="en-US"/>
        </w:rPr>
        <w:t>Initial/Update</w:t>
      </w:r>
      <w:r w:rsidR="00CF431B">
        <w:rPr>
          <w:lang w:val="en-US"/>
        </w:rPr>
        <w:t>/</w:t>
      </w:r>
      <w:r w:rsidR="00CF431B">
        <w:t xml:space="preserve">Termination] received </w:t>
      </w:r>
      <w:r w:rsidR="00D761E8">
        <w:rPr>
          <w:noProof/>
        </w:rPr>
        <w:t>from the producer CHF.</w:t>
      </w:r>
    </w:p>
    <w:p w14:paraId="69743F10" w14:textId="77777777" w:rsidR="007436EB" w:rsidRDefault="007436EB" w:rsidP="007436EB">
      <w:pPr>
        <w:rPr>
          <w:b/>
        </w:rPr>
      </w:pPr>
    </w:p>
    <w:p w14:paraId="7BD6EDBC" w14:textId="107D4CE2" w:rsidR="007436EB" w:rsidRDefault="007436EB" w:rsidP="007436EB">
      <w:r w:rsidRPr="003F5379">
        <w:rPr>
          <w:b/>
        </w:rPr>
        <w:t>Observation</w:t>
      </w:r>
      <w:r>
        <w:rPr>
          <w:b/>
        </w:rPr>
        <w:t>#2</w:t>
      </w:r>
      <w:r w:rsidRPr="003F5379">
        <w:rPr>
          <w:b/>
        </w:rPr>
        <w:t>:</w:t>
      </w:r>
      <w:r w:rsidRPr="00F55DA1">
        <w:t xml:space="preserve"> </w:t>
      </w:r>
    </w:p>
    <w:p w14:paraId="74369081" w14:textId="7EA46250" w:rsidR="003B7DEB" w:rsidRDefault="003B7DEB" w:rsidP="007436EB">
      <w:pPr>
        <w:rPr>
          <w:lang w:eastAsia="zh-CN"/>
        </w:rPr>
      </w:pPr>
      <w:r>
        <w:t>Despite the failure handling between consumer CTF and NF</w:t>
      </w:r>
      <w:r>
        <w:rPr>
          <w:rFonts w:hint="eastAsia"/>
          <w:lang w:eastAsia="zh-CN"/>
        </w:rPr>
        <w:t>(</w:t>
      </w:r>
      <w:r>
        <w:rPr>
          <w:lang w:eastAsia="zh-CN"/>
        </w:rPr>
        <w:t xml:space="preserve">CTF) is based on </w:t>
      </w:r>
      <w:r w:rsidR="00237A68">
        <w:rPr>
          <w:lang w:eastAsia="zh-CN"/>
        </w:rPr>
        <w:t xml:space="preserve">operator </w:t>
      </w:r>
      <w:r>
        <w:rPr>
          <w:lang w:eastAsia="zh-CN"/>
        </w:rPr>
        <w:t>agreement</w:t>
      </w:r>
      <w:r w:rsidR="00976C96">
        <w:rPr>
          <w:lang w:eastAsia="zh-CN"/>
        </w:rPr>
        <w:t xml:space="preserve"> (i.e. </w:t>
      </w:r>
      <w:r w:rsidR="00976C96" w:rsidRPr="00976C96">
        <w:rPr>
          <w:b/>
          <w:lang w:eastAsia="zh-CN"/>
        </w:rPr>
        <w:t>Agreement #2</w:t>
      </w:r>
      <w:r w:rsidR="00976C96">
        <w:rPr>
          <w:lang w:eastAsia="zh-CN"/>
        </w:rPr>
        <w:t>)</w:t>
      </w:r>
      <w:r>
        <w:rPr>
          <w:lang w:eastAsia="zh-CN"/>
        </w:rPr>
        <w:t>, the</w:t>
      </w:r>
      <w:r w:rsidR="00D62035">
        <w:rPr>
          <w:lang w:eastAsia="zh-CN"/>
        </w:rPr>
        <w:t>re are a few</w:t>
      </w:r>
      <w:r>
        <w:rPr>
          <w:lang w:eastAsia="zh-CN"/>
        </w:rPr>
        <w:t xml:space="preserve"> </w:t>
      </w:r>
      <w:r w:rsidR="00976C96">
        <w:rPr>
          <w:lang w:eastAsia="zh-CN"/>
        </w:rPr>
        <w:t>uncertainties</w:t>
      </w:r>
      <w:r>
        <w:rPr>
          <w:lang w:eastAsia="zh-CN"/>
        </w:rPr>
        <w:t xml:space="preserve"> to be </w:t>
      </w:r>
      <w:r w:rsidR="00D62035">
        <w:rPr>
          <w:lang w:eastAsia="zh-CN"/>
        </w:rPr>
        <w:t>clarified</w:t>
      </w:r>
      <w:r>
        <w:rPr>
          <w:lang w:eastAsia="zh-CN"/>
        </w:rPr>
        <w:t xml:space="preserve">, i.e. </w:t>
      </w:r>
    </w:p>
    <w:p w14:paraId="31FB3B24" w14:textId="3EBE9E62" w:rsidR="00B6273A" w:rsidRDefault="003B7DEB" w:rsidP="003B7DE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case the consumer CHF (e.g. V-CHF) decides to </w:t>
      </w:r>
      <w:r w:rsidRPr="00237A68">
        <w:rPr>
          <w:b/>
          <w:lang w:eastAsia="zh-CN"/>
        </w:rPr>
        <w:t>continue</w:t>
      </w:r>
      <w:r>
        <w:rPr>
          <w:lang w:eastAsia="zh-CN"/>
        </w:rPr>
        <w:t xml:space="preserve"> the session with NF (CTF), the producer</w:t>
      </w:r>
      <w:r w:rsidR="00D62035">
        <w:rPr>
          <w:lang w:eastAsia="zh-CN"/>
        </w:rPr>
        <w:t xml:space="preserve"> CHF (e.g. H-CHF) </w:t>
      </w:r>
      <w:r w:rsidR="0023657C">
        <w:rPr>
          <w:lang w:eastAsia="zh-CN"/>
        </w:rPr>
        <w:t>should</w:t>
      </w:r>
      <w:r w:rsidR="00D62035">
        <w:rPr>
          <w:lang w:eastAsia="zh-CN"/>
        </w:rPr>
        <w:t xml:space="preserve"> be aware of the charging information for settlement.</w:t>
      </w:r>
    </w:p>
    <w:p w14:paraId="2305968E" w14:textId="4A2A578C" w:rsidR="00D62035" w:rsidRDefault="00D62035" w:rsidP="003B7DEB">
      <w:pPr>
        <w:pStyle w:val="B1"/>
      </w:pPr>
      <w:r>
        <w:t>-</w:t>
      </w:r>
      <w:r>
        <w:tab/>
      </w:r>
      <w:r w:rsidR="0023657C">
        <w:rPr>
          <w:rFonts w:hint="eastAsia"/>
          <w:lang w:eastAsia="zh-CN"/>
        </w:rPr>
        <w:t>in</w:t>
      </w:r>
      <w:r w:rsidR="0023657C">
        <w:t xml:space="preserve"> case the consumer CHF decides to </w:t>
      </w:r>
      <w:r w:rsidR="0023657C" w:rsidRPr="00237A68">
        <w:rPr>
          <w:b/>
        </w:rPr>
        <w:t>terminate</w:t>
      </w:r>
      <w:r w:rsidR="0023657C">
        <w:t xml:space="preserve"> the session with NF(CTF), the NF (CTF) should be aware of the reason</w:t>
      </w:r>
      <w:r w:rsidR="00976C96">
        <w:t xml:space="preserve"> is due to inter-CHF communication failure</w:t>
      </w:r>
      <w:r w:rsidR="0023657C">
        <w:t xml:space="preserve">, e.g. the 504 Gateway Timeout application error which was previously introduced in TS 32.291 [4]. </w:t>
      </w:r>
    </w:p>
    <w:p w14:paraId="0D9B3C07" w14:textId="14138542" w:rsidR="00C42921" w:rsidRDefault="00C42921" w:rsidP="00C42921">
      <w:pPr>
        <w:rPr>
          <w:b/>
        </w:rPr>
      </w:pPr>
      <w:r>
        <w:rPr>
          <w:b/>
        </w:rPr>
        <w:t>Proposal#</w:t>
      </w:r>
      <w:r w:rsidR="00501A0B">
        <w:rPr>
          <w:b/>
        </w:rPr>
        <w:t>2</w:t>
      </w:r>
      <w:r w:rsidRPr="00636411">
        <w:rPr>
          <w:b/>
        </w:rPr>
        <w:t>:</w:t>
      </w:r>
    </w:p>
    <w:p w14:paraId="175A8068" w14:textId="263BD755" w:rsidR="00C42921" w:rsidRDefault="00C42921" w:rsidP="00C42921">
      <w:pPr>
        <w:pStyle w:val="B1"/>
        <w:ind w:left="0" w:firstLine="0"/>
        <w:rPr>
          <w:lang w:eastAsia="zh-CN"/>
        </w:rPr>
      </w:pPr>
      <w:r>
        <w:rPr>
          <w:lang w:eastAsia="zh-CN"/>
        </w:rPr>
        <w:t>Introduce the following clarification to TS</w:t>
      </w:r>
      <w:r>
        <w:rPr>
          <w:lang w:val="en-US" w:eastAsia="zh-CN"/>
        </w:rPr>
        <w:t xml:space="preserve"> 32.290 [2] </w:t>
      </w:r>
      <w:r>
        <w:rPr>
          <w:lang w:eastAsia="zh-CN"/>
        </w:rPr>
        <w:t xml:space="preserve">clause 5.5.1.3: </w:t>
      </w:r>
    </w:p>
    <w:p w14:paraId="60C08DAD" w14:textId="5FA00CDF" w:rsidR="00237A68" w:rsidRDefault="00237A68" w:rsidP="00C42921">
      <w:pPr>
        <w:pStyle w:val="B1"/>
        <w:ind w:left="0" w:firstLine="0"/>
        <w:rPr>
          <w:lang w:eastAsia="zh-CN"/>
        </w:rPr>
      </w:pPr>
      <w:r>
        <w:rPr>
          <w:noProof/>
        </w:rPr>
        <w:t>In the case of the consumer CHF</w:t>
      </w:r>
      <w:r w:rsidRPr="00A15A78">
        <w:rPr>
          <w:noProof/>
        </w:rPr>
        <w:t xml:space="preserve"> towards </w:t>
      </w:r>
      <w:r>
        <w:rPr>
          <w:noProof/>
        </w:rPr>
        <w:t xml:space="preserve">producer </w:t>
      </w:r>
      <w:r w:rsidRPr="00A15A78">
        <w:rPr>
          <w:noProof/>
        </w:rPr>
        <w:t>CHF</w:t>
      </w:r>
      <w:r>
        <w:rPr>
          <w:noProof/>
        </w:rPr>
        <w:t xml:space="preserve"> </w:t>
      </w:r>
      <w:r w:rsidRPr="00D77FD4">
        <w:rPr>
          <w:noProof/>
        </w:rPr>
        <w:t>request time</w:t>
      </w:r>
      <w:r>
        <w:rPr>
          <w:noProof/>
        </w:rPr>
        <w:t>s</w:t>
      </w:r>
      <w:r w:rsidRPr="00D77FD4">
        <w:rPr>
          <w:noProof/>
        </w:rPr>
        <w:t xml:space="preserve"> out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and</w:t>
      </w:r>
      <w:r>
        <w:rPr>
          <w:noProof/>
        </w:rPr>
        <w:t xml:space="preserve"> without alternative producer CHF</w:t>
      </w:r>
      <w:r w:rsidRPr="00D77FD4">
        <w:rPr>
          <w:noProof/>
        </w:rPr>
        <w:t xml:space="preserve">, </w:t>
      </w:r>
      <w:r>
        <w:rPr>
          <w:noProof/>
        </w:rPr>
        <w:t xml:space="preserve">consumer CHF decides how to handle the charging session with NF (CTF) based on operator agreement, </w:t>
      </w:r>
      <w:r w:rsidR="009E67B4">
        <w:rPr>
          <w:noProof/>
        </w:rPr>
        <w:t>i.e.</w:t>
      </w:r>
      <w:r>
        <w:rPr>
          <w:noProof/>
        </w:rPr>
        <w:t>:</w:t>
      </w:r>
    </w:p>
    <w:p w14:paraId="17543B97" w14:textId="33898417" w:rsidR="00C42921" w:rsidRDefault="00C42921" w:rsidP="00C4292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If consumer CHF decides to continue the session with NF (CTF), </w:t>
      </w:r>
      <w:r w:rsidR="00237A68">
        <w:rPr>
          <w:noProof/>
        </w:rPr>
        <w:t xml:space="preserve">consumer CHF </w:t>
      </w:r>
      <w:r w:rsidRPr="00162825">
        <w:rPr>
          <w:noProof/>
        </w:rPr>
        <w:t>store</w:t>
      </w:r>
      <w:r>
        <w:rPr>
          <w:noProof/>
        </w:rPr>
        <w:t>s</w:t>
      </w:r>
      <w:r w:rsidRPr="00162825">
        <w:rPr>
          <w:noProof/>
        </w:rPr>
        <w:t xml:space="preserve"> </w:t>
      </w:r>
      <w:r>
        <w:rPr>
          <w:noProof/>
        </w:rPr>
        <w:t xml:space="preserve">the </w:t>
      </w:r>
      <w:r w:rsidRPr="00162825">
        <w:rPr>
          <w:noProof/>
        </w:rPr>
        <w:t>charging information</w:t>
      </w:r>
      <w:r>
        <w:rPr>
          <w:noProof/>
        </w:rPr>
        <w:t xml:space="preserve"> </w:t>
      </w:r>
      <w:r w:rsidR="00237A68">
        <w:rPr>
          <w:noProof/>
        </w:rPr>
        <w:t xml:space="preserve">received from NF (CTF) </w:t>
      </w:r>
      <w:r>
        <w:rPr>
          <w:noProof/>
        </w:rPr>
        <w:t>for settlement</w:t>
      </w:r>
      <w:r w:rsidRPr="00162825">
        <w:rPr>
          <w:noProof/>
        </w:rPr>
        <w:t>.</w:t>
      </w:r>
    </w:p>
    <w:p w14:paraId="157EBF23" w14:textId="06BDE9CA" w:rsidR="00C42921" w:rsidRDefault="00C42921" w:rsidP="00C4292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If consumer CHF decides to terminate the session </w:t>
      </w:r>
      <w:r>
        <w:rPr>
          <w:rFonts w:hint="eastAsia"/>
          <w:noProof/>
          <w:lang w:eastAsia="zh-CN"/>
        </w:rPr>
        <w:t>with</w:t>
      </w:r>
      <w:r>
        <w:rPr>
          <w:noProof/>
        </w:rPr>
        <w:t xml:space="preserve"> NF (CTF), </w:t>
      </w:r>
      <w:r w:rsidR="00237A68">
        <w:rPr>
          <w:noProof/>
        </w:rPr>
        <w:t>consumer CHF</w:t>
      </w:r>
      <w:r>
        <w:rPr>
          <w:noProof/>
        </w:rPr>
        <w:t xml:space="preserve"> sends the response code (i.e. 504 Gateway Timeout) for CTF to </w:t>
      </w:r>
      <w:r w:rsidR="009E67B4">
        <w:rPr>
          <w:noProof/>
        </w:rPr>
        <w:t xml:space="preserve">indicate the </w:t>
      </w:r>
      <w:r>
        <w:rPr>
          <w:noProof/>
        </w:rPr>
        <w:t>termina</w:t>
      </w:r>
      <w:r w:rsidR="009E67B4">
        <w:rPr>
          <w:noProof/>
        </w:rPr>
        <w:t>tion of</w:t>
      </w:r>
      <w:r>
        <w:rPr>
          <w:noProof/>
        </w:rPr>
        <w:t xml:space="preserve"> charging session. </w:t>
      </w:r>
    </w:p>
    <w:p w14:paraId="41307A77" w14:textId="4A4E24F8" w:rsidR="007436EB" w:rsidRDefault="00C42921" w:rsidP="007436EB">
      <w:pPr>
        <w:rPr>
          <w:lang w:eastAsia="zh-CN"/>
        </w:rPr>
      </w:pPr>
      <w:r>
        <w:rPr>
          <w:lang w:eastAsia="zh-CN"/>
        </w:rPr>
        <w:t xml:space="preserve">Clarify the description for the </w:t>
      </w:r>
      <w:r w:rsidR="00541E96">
        <w:rPr>
          <w:lang w:eastAsia="zh-CN"/>
        </w:rPr>
        <w:t xml:space="preserve">504 </w:t>
      </w:r>
      <w:r>
        <w:rPr>
          <w:lang w:eastAsia="zh-CN"/>
        </w:rPr>
        <w:t>Gateway Timeout error code in TS</w:t>
      </w:r>
      <w:r>
        <w:rPr>
          <w:lang w:val="en-US" w:eastAsia="zh-CN"/>
        </w:rPr>
        <w:t> 32.291 [4].</w:t>
      </w:r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2A6CDA82" w14:textId="6D063AF3" w:rsidR="009C6671" w:rsidRDefault="007436EB">
      <w:r>
        <w:t>A</w:t>
      </w:r>
      <w:r w:rsidR="00E400DC" w:rsidRPr="00E70C42">
        <w:t xml:space="preserve"> set of </w:t>
      </w:r>
      <w:r w:rsidR="00FC3BCD">
        <w:t xml:space="preserve">Rel-18 and Rel-19 </w:t>
      </w:r>
      <w:r w:rsidR="00E400DC" w:rsidRPr="00E70C42">
        <w:t>CR</w:t>
      </w:r>
      <w:r w:rsidR="009C0712">
        <w:t>s</w:t>
      </w:r>
      <w:r w:rsidR="00492F69">
        <w:t xml:space="preserve"> (</w:t>
      </w:r>
      <w:r w:rsidR="00587E5E" w:rsidRPr="00587E5E">
        <w:t>S5-250410</w:t>
      </w:r>
      <w:r w:rsidR="00492F69">
        <w:t>/</w:t>
      </w:r>
      <w:r w:rsidR="00587E5E" w:rsidRPr="00587E5E">
        <w:t>S5-25041</w:t>
      </w:r>
      <w:r w:rsidR="00587E5E">
        <w:t>1/</w:t>
      </w:r>
      <w:r w:rsidR="00587E5E" w:rsidRPr="00587E5E">
        <w:t>S5-25041</w:t>
      </w:r>
      <w:r w:rsidR="00587E5E">
        <w:t>2/</w:t>
      </w:r>
      <w:r w:rsidR="00587E5E" w:rsidRPr="00587E5E">
        <w:t>S5-25041</w:t>
      </w:r>
      <w:r w:rsidR="00587E5E">
        <w:t>3</w:t>
      </w:r>
      <w:bookmarkStart w:id="0" w:name="_GoBack"/>
      <w:bookmarkEnd w:id="0"/>
      <w:r w:rsidR="00492F69">
        <w:t>)</w:t>
      </w:r>
      <w:r w:rsidR="00E400DC" w:rsidRPr="00E70C42">
        <w:t xml:space="preserve"> </w:t>
      </w:r>
      <w:r w:rsidR="00FC3BCD">
        <w:t>are</w:t>
      </w:r>
      <w:r w:rsidR="00E400DC" w:rsidRPr="00E70C42">
        <w:t xml:space="preserve"> proposed in this meeting for approval.</w:t>
      </w:r>
    </w:p>
    <w:p w14:paraId="75A315CC" w14:textId="1432A486" w:rsidR="00976C96" w:rsidRPr="00E400DC" w:rsidRDefault="00976C96" w:rsidP="00976C96">
      <w:pPr>
        <w:pStyle w:val="B1"/>
      </w:pPr>
    </w:p>
    <w:sectPr w:rsidR="00976C96" w:rsidRPr="00E400D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E5A1C" w14:textId="77777777" w:rsidR="009F0FAD" w:rsidRDefault="009F0FAD">
      <w:r>
        <w:separator/>
      </w:r>
    </w:p>
  </w:endnote>
  <w:endnote w:type="continuationSeparator" w:id="0">
    <w:p w14:paraId="4E068E03" w14:textId="77777777" w:rsidR="009F0FAD" w:rsidRDefault="009F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84CF9" w14:textId="77777777" w:rsidR="009F0FAD" w:rsidRDefault="009F0FAD">
      <w:r>
        <w:separator/>
      </w:r>
    </w:p>
  </w:footnote>
  <w:footnote w:type="continuationSeparator" w:id="0">
    <w:p w14:paraId="6180B131" w14:textId="77777777" w:rsidR="009F0FAD" w:rsidRDefault="009F0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D9B18C9"/>
    <w:multiLevelType w:val="hybridMultilevel"/>
    <w:tmpl w:val="1E946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002E51"/>
    <w:multiLevelType w:val="hybridMultilevel"/>
    <w:tmpl w:val="DAB27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1EC10B9"/>
    <w:multiLevelType w:val="hybridMultilevel"/>
    <w:tmpl w:val="9554211C"/>
    <w:lvl w:ilvl="0" w:tplc="0EE25A6C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FB4359B"/>
    <w:multiLevelType w:val="hybridMultilevel"/>
    <w:tmpl w:val="9FF63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BD0065"/>
    <w:multiLevelType w:val="hybridMultilevel"/>
    <w:tmpl w:val="62141C0E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5"/>
  </w:num>
  <w:num w:numId="9">
    <w:abstractNumId w:val="21"/>
  </w:num>
  <w:num w:numId="10">
    <w:abstractNumId w:val="24"/>
  </w:num>
  <w:num w:numId="11">
    <w:abstractNumId w:val="16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7"/>
  </w:num>
  <w:num w:numId="24">
    <w:abstractNumId w:val="23"/>
  </w:num>
  <w:num w:numId="25">
    <w:abstractNumId w:val="13"/>
  </w:num>
  <w:num w:numId="26">
    <w:abstractNumId w:val="14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pt-P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16671"/>
    <w:rsid w:val="000168A1"/>
    <w:rsid w:val="00016A4F"/>
    <w:rsid w:val="00021DAF"/>
    <w:rsid w:val="00022173"/>
    <w:rsid w:val="000230A3"/>
    <w:rsid w:val="00026B4F"/>
    <w:rsid w:val="000275CF"/>
    <w:rsid w:val="0003579A"/>
    <w:rsid w:val="000359B9"/>
    <w:rsid w:val="00036C69"/>
    <w:rsid w:val="00046389"/>
    <w:rsid w:val="00054E03"/>
    <w:rsid w:val="00063F74"/>
    <w:rsid w:val="00074722"/>
    <w:rsid w:val="0008083D"/>
    <w:rsid w:val="000819D8"/>
    <w:rsid w:val="00085D0B"/>
    <w:rsid w:val="0009257C"/>
    <w:rsid w:val="000934A6"/>
    <w:rsid w:val="00095BA4"/>
    <w:rsid w:val="00097611"/>
    <w:rsid w:val="000A29E7"/>
    <w:rsid w:val="000A2C6C"/>
    <w:rsid w:val="000A4660"/>
    <w:rsid w:val="000A4AC9"/>
    <w:rsid w:val="000B29FA"/>
    <w:rsid w:val="000B458C"/>
    <w:rsid w:val="000B60FE"/>
    <w:rsid w:val="000B753D"/>
    <w:rsid w:val="000C2AAC"/>
    <w:rsid w:val="000C600C"/>
    <w:rsid w:val="000C7E2C"/>
    <w:rsid w:val="000D1B5B"/>
    <w:rsid w:val="000D4937"/>
    <w:rsid w:val="000E0FAF"/>
    <w:rsid w:val="000E2CCD"/>
    <w:rsid w:val="000E626A"/>
    <w:rsid w:val="000F4760"/>
    <w:rsid w:val="0010401F"/>
    <w:rsid w:val="00105992"/>
    <w:rsid w:val="001060D0"/>
    <w:rsid w:val="00112FC3"/>
    <w:rsid w:val="0012715B"/>
    <w:rsid w:val="001303F6"/>
    <w:rsid w:val="001343B4"/>
    <w:rsid w:val="00140C3D"/>
    <w:rsid w:val="001463D4"/>
    <w:rsid w:val="00147E06"/>
    <w:rsid w:val="00150FD3"/>
    <w:rsid w:val="001640D2"/>
    <w:rsid w:val="00173FA3"/>
    <w:rsid w:val="00175AD2"/>
    <w:rsid w:val="00176B8D"/>
    <w:rsid w:val="00184B6F"/>
    <w:rsid w:val="001861E5"/>
    <w:rsid w:val="001913DD"/>
    <w:rsid w:val="001934C8"/>
    <w:rsid w:val="001969DA"/>
    <w:rsid w:val="00197930"/>
    <w:rsid w:val="001A180B"/>
    <w:rsid w:val="001A34A8"/>
    <w:rsid w:val="001A3BBC"/>
    <w:rsid w:val="001A532E"/>
    <w:rsid w:val="001B1652"/>
    <w:rsid w:val="001C198C"/>
    <w:rsid w:val="001C3EC8"/>
    <w:rsid w:val="001C57CA"/>
    <w:rsid w:val="001C7E84"/>
    <w:rsid w:val="001D2BD4"/>
    <w:rsid w:val="001D4258"/>
    <w:rsid w:val="001D6911"/>
    <w:rsid w:val="001D6AAE"/>
    <w:rsid w:val="001D7805"/>
    <w:rsid w:val="001E4833"/>
    <w:rsid w:val="001F19C7"/>
    <w:rsid w:val="001F1A1E"/>
    <w:rsid w:val="001F36B7"/>
    <w:rsid w:val="001F6A38"/>
    <w:rsid w:val="00201947"/>
    <w:rsid w:val="00203933"/>
    <w:rsid w:val="0020395B"/>
    <w:rsid w:val="002046CB"/>
    <w:rsid w:val="00204DC9"/>
    <w:rsid w:val="002062C0"/>
    <w:rsid w:val="0020700A"/>
    <w:rsid w:val="0021139A"/>
    <w:rsid w:val="00212C47"/>
    <w:rsid w:val="00215130"/>
    <w:rsid w:val="00215A4D"/>
    <w:rsid w:val="00230002"/>
    <w:rsid w:val="00234F4F"/>
    <w:rsid w:val="0023657C"/>
    <w:rsid w:val="00237A68"/>
    <w:rsid w:val="0024072D"/>
    <w:rsid w:val="00244C9A"/>
    <w:rsid w:val="00247216"/>
    <w:rsid w:val="002478F8"/>
    <w:rsid w:val="00265723"/>
    <w:rsid w:val="00266700"/>
    <w:rsid w:val="00274477"/>
    <w:rsid w:val="00286CA9"/>
    <w:rsid w:val="002A1533"/>
    <w:rsid w:val="002A1857"/>
    <w:rsid w:val="002A7BC3"/>
    <w:rsid w:val="002B103D"/>
    <w:rsid w:val="002B4708"/>
    <w:rsid w:val="002C7F38"/>
    <w:rsid w:val="002D2015"/>
    <w:rsid w:val="002D5765"/>
    <w:rsid w:val="002E6DDE"/>
    <w:rsid w:val="002F6DEB"/>
    <w:rsid w:val="0030628A"/>
    <w:rsid w:val="0032326A"/>
    <w:rsid w:val="00334BFB"/>
    <w:rsid w:val="0035122B"/>
    <w:rsid w:val="00353451"/>
    <w:rsid w:val="00354E97"/>
    <w:rsid w:val="003556B8"/>
    <w:rsid w:val="00356369"/>
    <w:rsid w:val="00360C7E"/>
    <w:rsid w:val="003612BE"/>
    <w:rsid w:val="00365672"/>
    <w:rsid w:val="00365FFC"/>
    <w:rsid w:val="00367B21"/>
    <w:rsid w:val="00367EA6"/>
    <w:rsid w:val="00371032"/>
    <w:rsid w:val="00371B44"/>
    <w:rsid w:val="00373F4A"/>
    <w:rsid w:val="0037490F"/>
    <w:rsid w:val="0037500A"/>
    <w:rsid w:val="0038109E"/>
    <w:rsid w:val="00387E21"/>
    <w:rsid w:val="003921AB"/>
    <w:rsid w:val="003B7DEB"/>
    <w:rsid w:val="003C122B"/>
    <w:rsid w:val="003C4713"/>
    <w:rsid w:val="003C5A97"/>
    <w:rsid w:val="003C7A04"/>
    <w:rsid w:val="003D546B"/>
    <w:rsid w:val="003E0989"/>
    <w:rsid w:val="003E1F0D"/>
    <w:rsid w:val="003F5137"/>
    <w:rsid w:val="003F52B2"/>
    <w:rsid w:val="003F5379"/>
    <w:rsid w:val="00406B74"/>
    <w:rsid w:val="004138AE"/>
    <w:rsid w:val="0041632F"/>
    <w:rsid w:val="004163B0"/>
    <w:rsid w:val="00420E19"/>
    <w:rsid w:val="004245F2"/>
    <w:rsid w:val="00425B81"/>
    <w:rsid w:val="0043044A"/>
    <w:rsid w:val="004314BE"/>
    <w:rsid w:val="004340F1"/>
    <w:rsid w:val="00440414"/>
    <w:rsid w:val="00445C45"/>
    <w:rsid w:val="00451595"/>
    <w:rsid w:val="004558E9"/>
    <w:rsid w:val="0045777E"/>
    <w:rsid w:val="00474191"/>
    <w:rsid w:val="00481611"/>
    <w:rsid w:val="00487F1A"/>
    <w:rsid w:val="00492F69"/>
    <w:rsid w:val="004950AE"/>
    <w:rsid w:val="004A798A"/>
    <w:rsid w:val="004B3753"/>
    <w:rsid w:val="004B41AE"/>
    <w:rsid w:val="004B4C83"/>
    <w:rsid w:val="004B77EC"/>
    <w:rsid w:val="004C117C"/>
    <w:rsid w:val="004C31D2"/>
    <w:rsid w:val="004D0CBC"/>
    <w:rsid w:val="004D1476"/>
    <w:rsid w:val="004D55C2"/>
    <w:rsid w:val="004D6F16"/>
    <w:rsid w:val="004E7E5C"/>
    <w:rsid w:val="004F5A0A"/>
    <w:rsid w:val="00501A0B"/>
    <w:rsid w:val="00520122"/>
    <w:rsid w:val="00520A02"/>
    <w:rsid w:val="00521131"/>
    <w:rsid w:val="00523965"/>
    <w:rsid w:val="00524095"/>
    <w:rsid w:val="00526F29"/>
    <w:rsid w:val="00527C0B"/>
    <w:rsid w:val="00527EB7"/>
    <w:rsid w:val="005303AF"/>
    <w:rsid w:val="00532E35"/>
    <w:rsid w:val="00533347"/>
    <w:rsid w:val="005410F6"/>
    <w:rsid w:val="00541E96"/>
    <w:rsid w:val="005524AF"/>
    <w:rsid w:val="0055412D"/>
    <w:rsid w:val="00571E5A"/>
    <w:rsid w:val="005729C4"/>
    <w:rsid w:val="00577BC6"/>
    <w:rsid w:val="0058433C"/>
    <w:rsid w:val="00587E5E"/>
    <w:rsid w:val="0059227B"/>
    <w:rsid w:val="005A17F6"/>
    <w:rsid w:val="005A5717"/>
    <w:rsid w:val="005A74A9"/>
    <w:rsid w:val="005A79E3"/>
    <w:rsid w:val="005B0966"/>
    <w:rsid w:val="005B795D"/>
    <w:rsid w:val="005C322F"/>
    <w:rsid w:val="005C3D2A"/>
    <w:rsid w:val="005C7ACC"/>
    <w:rsid w:val="005D03E5"/>
    <w:rsid w:val="005E1F32"/>
    <w:rsid w:val="005E550A"/>
    <w:rsid w:val="005F187A"/>
    <w:rsid w:val="00610508"/>
    <w:rsid w:val="00613820"/>
    <w:rsid w:val="00636411"/>
    <w:rsid w:val="00644015"/>
    <w:rsid w:val="00645C90"/>
    <w:rsid w:val="00646503"/>
    <w:rsid w:val="0064655A"/>
    <w:rsid w:val="00652248"/>
    <w:rsid w:val="00657B80"/>
    <w:rsid w:val="00661FDE"/>
    <w:rsid w:val="00674D8A"/>
    <w:rsid w:val="00675B3C"/>
    <w:rsid w:val="0069495C"/>
    <w:rsid w:val="006973DE"/>
    <w:rsid w:val="006A372A"/>
    <w:rsid w:val="006B1CC6"/>
    <w:rsid w:val="006B7A89"/>
    <w:rsid w:val="006C3B1C"/>
    <w:rsid w:val="006D0139"/>
    <w:rsid w:val="006D340A"/>
    <w:rsid w:val="006E78D1"/>
    <w:rsid w:val="00706EB2"/>
    <w:rsid w:val="00714C4C"/>
    <w:rsid w:val="007158C4"/>
    <w:rsid w:val="00715A1D"/>
    <w:rsid w:val="00717012"/>
    <w:rsid w:val="00726A0C"/>
    <w:rsid w:val="00731A0E"/>
    <w:rsid w:val="0073212A"/>
    <w:rsid w:val="007436EB"/>
    <w:rsid w:val="00760BB0"/>
    <w:rsid w:val="0076157A"/>
    <w:rsid w:val="0077099A"/>
    <w:rsid w:val="00783FC6"/>
    <w:rsid w:val="00784593"/>
    <w:rsid w:val="007914FA"/>
    <w:rsid w:val="007933DE"/>
    <w:rsid w:val="00797C07"/>
    <w:rsid w:val="007A00EF"/>
    <w:rsid w:val="007A206E"/>
    <w:rsid w:val="007A69A3"/>
    <w:rsid w:val="007B19EA"/>
    <w:rsid w:val="007B4FCF"/>
    <w:rsid w:val="007B7866"/>
    <w:rsid w:val="007B79C0"/>
    <w:rsid w:val="007C0461"/>
    <w:rsid w:val="007C0A2D"/>
    <w:rsid w:val="007C27B0"/>
    <w:rsid w:val="007C31CA"/>
    <w:rsid w:val="007C3C5A"/>
    <w:rsid w:val="007D1DC8"/>
    <w:rsid w:val="007E58CE"/>
    <w:rsid w:val="007F300B"/>
    <w:rsid w:val="007F5C1F"/>
    <w:rsid w:val="00800233"/>
    <w:rsid w:val="008014C3"/>
    <w:rsid w:val="00805A6F"/>
    <w:rsid w:val="00811BB1"/>
    <w:rsid w:val="00811F36"/>
    <w:rsid w:val="00812587"/>
    <w:rsid w:val="00823962"/>
    <w:rsid w:val="008331E3"/>
    <w:rsid w:val="008368D7"/>
    <w:rsid w:val="008436EC"/>
    <w:rsid w:val="00850812"/>
    <w:rsid w:val="00857191"/>
    <w:rsid w:val="00857B93"/>
    <w:rsid w:val="00872BD8"/>
    <w:rsid w:val="008730A8"/>
    <w:rsid w:val="008755C9"/>
    <w:rsid w:val="00876B9A"/>
    <w:rsid w:val="00886CBD"/>
    <w:rsid w:val="008933BF"/>
    <w:rsid w:val="008A10C4"/>
    <w:rsid w:val="008A298C"/>
    <w:rsid w:val="008B0248"/>
    <w:rsid w:val="008C2A70"/>
    <w:rsid w:val="008C51B5"/>
    <w:rsid w:val="008C546D"/>
    <w:rsid w:val="008D191D"/>
    <w:rsid w:val="008F1987"/>
    <w:rsid w:val="008F5F33"/>
    <w:rsid w:val="00904F37"/>
    <w:rsid w:val="00905C09"/>
    <w:rsid w:val="00907F3E"/>
    <w:rsid w:val="0091046A"/>
    <w:rsid w:val="00916A28"/>
    <w:rsid w:val="00917E0C"/>
    <w:rsid w:val="00926ABD"/>
    <w:rsid w:val="009349E0"/>
    <w:rsid w:val="00937264"/>
    <w:rsid w:val="00947F4E"/>
    <w:rsid w:val="00951937"/>
    <w:rsid w:val="00951CE8"/>
    <w:rsid w:val="009525F3"/>
    <w:rsid w:val="00962EDB"/>
    <w:rsid w:val="0096535E"/>
    <w:rsid w:val="00966D47"/>
    <w:rsid w:val="00976517"/>
    <w:rsid w:val="00976C96"/>
    <w:rsid w:val="00980174"/>
    <w:rsid w:val="00985275"/>
    <w:rsid w:val="00986DC1"/>
    <w:rsid w:val="00992312"/>
    <w:rsid w:val="009B1F9F"/>
    <w:rsid w:val="009C0712"/>
    <w:rsid w:val="009C0DED"/>
    <w:rsid w:val="009C6671"/>
    <w:rsid w:val="009C6A52"/>
    <w:rsid w:val="009D22C2"/>
    <w:rsid w:val="009D7C53"/>
    <w:rsid w:val="009E67B4"/>
    <w:rsid w:val="009E6D9B"/>
    <w:rsid w:val="009F0FAD"/>
    <w:rsid w:val="009F251C"/>
    <w:rsid w:val="00A004B4"/>
    <w:rsid w:val="00A03A20"/>
    <w:rsid w:val="00A070F6"/>
    <w:rsid w:val="00A15809"/>
    <w:rsid w:val="00A205C1"/>
    <w:rsid w:val="00A20ED6"/>
    <w:rsid w:val="00A34D7D"/>
    <w:rsid w:val="00A368DE"/>
    <w:rsid w:val="00A37D7F"/>
    <w:rsid w:val="00A448EA"/>
    <w:rsid w:val="00A45051"/>
    <w:rsid w:val="00A46410"/>
    <w:rsid w:val="00A46691"/>
    <w:rsid w:val="00A50EA2"/>
    <w:rsid w:val="00A50F1A"/>
    <w:rsid w:val="00A52A57"/>
    <w:rsid w:val="00A57688"/>
    <w:rsid w:val="00A6313B"/>
    <w:rsid w:val="00A8105D"/>
    <w:rsid w:val="00A842E9"/>
    <w:rsid w:val="00A84A94"/>
    <w:rsid w:val="00AB0BB1"/>
    <w:rsid w:val="00AC2942"/>
    <w:rsid w:val="00AD1DAA"/>
    <w:rsid w:val="00AE14D6"/>
    <w:rsid w:val="00AE7D85"/>
    <w:rsid w:val="00AF1E23"/>
    <w:rsid w:val="00AF304E"/>
    <w:rsid w:val="00AF33AB"/>
    <w:rsid w:val="00AF496F"/>
    <w:rsid w:val="00AF4F80"/>
    <w:rsid w:val="00AF7F81"/>
    <w:rsid w:val="00B01659"/>
    <w:rsid w:val="00B01AFF"/>
    <w:rsid w:val="00B03CB5"/>
    <w:rsid w:val="00B05CC7"/>
    <w:rsid w:val="00B13862"/>
    <w:rsid w:val="00B22026"/>
    <w:rsid w:val="00B23DA3"/>
    <w:rsid w:val="00B27E39"/>
    <w:rsid w:val="00B34773"/>
    <w:rsid w:val="00B350D8"/>
    <w:rsid w:val="00B3613D"/>
    <w:rsid w:val="00B37D08"/>
    <w:rsid w:val="00B450F2"/>
    <w:rsid w:val="00B547DA"/>
    <w:rsid w:val="00B6273A"/>
    <w:rsid w:val="00B64C0D"/>
    <w:rsid w:val="00B65418"/>
    <w:rsid w:val="00B704D0"/>
    <w:rsid w:val="00B76763"/>
    <w:rsid w:val="00B7732B"/>
    <w:rsid w:val="00B879F0"/>
    <w:rsid w:val="00BA4674"/>
    <w:rsid w:val="00BB306A"/>
    <w:rsid w:val="00BC25AA"/>
    <w:rsid w:val="00BD3A9E"/>
    <w:rsid w:val="00BD49FB"/>
    <w:rsid w:val="00BF1DE9"/>
    <w:rsid w:val="00BF682E"/>
    <w:rsid w:val="00BF6F3C"/>
    <w:rsid w:val="00C01121"/>
    <w:rsid w:val="00C019B9"/>
    <w:rsid w:val="00C01A5A"/>
    <w:rsid w:val="00C022E3"/>
    <w:rsid w:val="00C05CAE"/>
    <w:rsid w:val="00C12E51"/>
    <w:rsid w:val="00C22D17"/>
    <w:rsid w:val="00C25FA3"/>
    <w:rsid w:val="00C267C4"/>
    <w:rsid w:val="00C26BB2"/>
    <w:rsid w:val="00C42921"/>
    <w:rsid w:val="00C4712D"/>
    <w:rsid w:val="00C4777B"/>
    <w:rsid w:val="00C555C9"/>
    <w:rsid w:val="00C608BF"/>
    <w:rsid w:val="00C7372C"/>
    <w:rsid w:val="00C747B8"/>
    <w:rsid w:val="00C776EA"/>
    <w:rsid w:val="00C81B96"/>
    <w:rsid w:val="00C94F55"/>
    <w:rsid w:val="00CA2E14"/>
    <w:rsid w:val="00CA7D62"/>
    <w:rsid w:val="00CB07A8"/>
    <w:rsid w:val="00CB754F"/>
    <w:rsid w:val="00CD160D"/>
    <w:rsid w:val="00CD338C"/>
    <w:rsid w:val="00CD467A"/>
    <w:rsid w:val="00CD4A57"/>
    <w:rsid w:val="00CE2348"/>
    <w:rsid w:val="00CE7560"/>
    <w:rsid w:val="00CE7E25"/>
    <w:rsid w:val="00CF431B"/>
    <w:rsid w:val="00CF6D3F"/>
    <w:rsid w:val="00D038CF"/>
    <w:rsid w:val="00D13545"/>
    <w:rsid w:val="00D146F1"/>
    <w:rsid w:val="00D15A13"/>
    <w:rsid w:val="00D16D2C"/>
    <w:rsid w:val="00D23FF7"/>
    <w:rsid w:val="00D25972"/>
    <w:rsid w:val="00D26AAA"/>
    <w:rsid w:val="00D3182B"/>
    <w:rsid w:val="00D33604"/>
    <w:rsid w:val="00D3681C"/>
    <w:rsid w:val="00D37B08"/>
    <w:rsid w:val="00D4137B"/>
    <w:rsid w:val="00D437FF"/>
    <w:rsid w:val="00D45C1B"/>
    <w:rsid w:val="00D5130C"/>
    <w:rsid w:val="00D62035"/>
    <w:rsid w:val="00D62265"/>
    <w:rsid w:val="00D73770"/>
    <w:rsid w:val="00D757CE"/>
    <w:rsid w:val="00D761E8"/>
    <w:rsid w:val="00D812A5"/>
    <w:rsid w:val="00D850DA"/>
    <w:rsid w:val="00D8512E"/>
    <w:rsid w:val="00D87770"/>
    <w:rsid w:val="00D900D9"/>
    <w:rsid w:val="00D91BC0"/>
    <w:rsid w:val="00D92135"/>
    <w:rsid w:val="00D97A72"/>
    <w:rsid w:val="00DA1C5E"/>
    <w:rsid w:val="00DA1E58"/>
    <w:rsid w:val="00DB0A25"/>
    <w:rsid w:val="00DB185B"/>
    <w:rsid w:val="00DB64F9"/>
    <w:rsid w:val="00DB75B8"/>
    <w:rsid w:val="00DC1055"/>
    <w:rsid w:val="00DC58BA"/>
    <w:rsid w:val="00DC7401"/>
    <w:rsid w:val="00DC7ACC"/>
    <w:rsid w:val="00DD0C41"/>
    <w:rsid w:val="00DE16E6"/>
    <w:rsid w:val="00DE4EF2"/>
    <w:rsid w:val="00DF023F"/>
    <w:rsid w:val="00DF0F93"/>
    <w:rsid w:val="00DF0FE2"/>
    <w:rsid w:val="00DF2C0E"/>
    <w:rsid w:val="00DF660B"/>
    <w:rsid w:val="00E04DB6"/>
    <w:rsid w:val="00E06FFB"/>
    <w:rsid w:val="00E22350"/>
    <w:rsid w:val="00E22B3F"/>
    <w:rsid w:val="00E25C0B"/>
    <w:rsid w:val="00E25D2B"/>
    <w:rsid w:val="00E30155"/>
    <w:rsid w:val="00E30C94"/>
    <w:rsid w:val="00E30E78"/>
    <w:rsid w:val="00E3620D"/>
    <w:rsid w:val="00E3647F"/>
    <w:rsid w:val="00E400DC"/>
    <w:rsid w:val="00E4436D"/>
    <w:rsid w:val="00E51916"/>
    <w:rsid w:val="00E55951"/>
    <w:rsid w:val="00E64171"/>
    <w:rsid w:val="00E70C42"/>
    <w:rsid w:val="00E720AF"/>
    <w:rsid w:val="00E75472"/>
    <w:rsid w:val="00E81B40"/>
    <w:rsid w:val="00E82467"/>
    <w:rsid w:val="00E8326F"/>
    <w:rsid w:val="00E85C63"/>
    <w:rsid w:val="00E85F1D"/>
    <w:rsid w:val="00E91FE1"/>
    <w:rsid w:val="00EA0F29"/>
    <w:rsid w:val="00EA4BA8"/>
    <w:rsid w:val="00EA5E95"/>
    <w:rsid w:val="00ED0C98"/>
    <w:rsid w:val="00ED4954"/>
    <w:rsid w:val="00ED5A43"/>
    <w:rsid w:val="00EE0943"/>
    <w:rsid w:val="00EE33A2"/>
    <w:rsid w:val="00F4224D"/>
    <w:rsid w:val="00F44A34"/>
    <w:rsid w:val="00F4537E"/>
    <w:rsid w:val="00F526B6"/>
    <w:rsid w:val="00F55DA1"/>
    <w:rsid w:val="00F57A3A"/>
    <w:rsid w:val="00F60A01"/>
    <w:rsid w:val="00F64A07"/>
    <w:rsid w:val="00F65443"/>
    <w:rsid w:val="00F66D18"/>
    <w:rsid w:val="00F67A1C"/>
    <w:rsid w:val="00F74EC3"/>
    <w:rsid w:val="00F757C8"/>
    <w:rsid w:val="00F76AC2"/>
    <w:rsid w:val="00F828E4"/>
    <w:rsid w:val="00F82C5B"/>
    <w:rsid w:val="00F84589"/>
    <w:rsid w:val="00F85325"/>
    <w:rsid w:val="00F8555F"/>
    <w:rsid w:val="00F86324"/>
    <w:rsid w:val="00F94460"/>
    <w:rsid w:val="00FA72F2"/>
    <w:rsid w:val="00FB05DF"/>
    <w:rsid w:val="00FB0852"/>
    <w:rsid w:val="00FB0B3F"/>
    <w:rsid w:val="00FB3E36"/>
    <w:rsid w:val="00FC3BCD"/>
    <w:rsid w:val="00FD0CFA"/>
    <w:rsid w:val="00FD2D20"/>
    <w:rsid w:val="00FE6C9B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4292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3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qFormat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rsid w:val="007C04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1A34A8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FB05DF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0168A1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rsid w:val="000168A1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800233"/>
    <w:rPr>
      <w:rFonts w:ascii="Arial" w:hAnsi="Arial"/>
      <w:sz w:val="18"/>
      <w:lang w:eastAsia="en-US"/>
    </w:rPr>
  </w:style>
  <w:style w:type="character" w:customStyle="1" w:styleId="51">
    <w:name w:val="标题 5 字符"/>
    <w:basedOn w:val="a0"/>
    <w:link w:val="50"/>
    <w:rsid w:val="006D0139"/>
    <w:rPr>
      <w:rFonts w:ascii="Arial" w:hAnsi="Arial"/>
      <w:sz w:val="22"/>
      <w:lang w:eastAsia="en-US"/>
    </w:rPr>
  </w:style>
  <w:style w:type="character" w:customStyle="1" w:styleId="31">
    <w:name w:val="标题 3 字符"/>
    <w:aliases w:val="h3 字符"/>
    <w:basedOn w:val="a0"/>
    <w:link w:val="30"/>
    <w:rsid w:val="009C6671"/>
    <w:rPr>
      <w:rFonts w:ascii="Arial" w:hAnsi="Arial"/>
      <w:sz w:val="28"/>
      <w:lang w:eastAsia="en-US"/>
    </w:rPr>
  </w:style>
  <w:style w:type="character" w:customStyle="1" w:styleId="41">
    <w:name w:val="标题 4 字符"/>
    <w:basedOn w:val="a0"/>
    <w:link w:val="40"/>
    <w:rsid w:val="009C6671"/>
    <w:rPr>
      <w:rFonts w:ascii="Arial" w:hAnsi="Arial"/>
      <w:sz w:val="24"/>
      <w:lang w:eastAsia="en-US"/>
    </w:rPr>
  </w:style>
  <w:style w:type="paragraph" w:styleId="affff6">
    <w:name w:val="Revision"/>
    <w:hidden/>
    <w:uiPriority w:val="99"/>
    <w:semiHidden/>
    <w:rsid w:val="00F57A3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4769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10</cp:revision>
  <cp:lastPrinted>1900-01-01T00:36:00Z</cp:lastPrinted>
  <dcterms:created xsi:type="dcterms:W3CDTF">2025-02-06T09:13:00Z</dcterms:created>
  <dcterms:modified xsi:type="dcterms:W3CDTF">2025-02-07T09:18:00Z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1738919286</vt:lpwstr>
  </property>
</Properties>
</file>